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62"/>
        <w:gridCol w:w="4111"/>
      </w:tblGrid>
      <w:tr w:rsidR="00741CB9">
        <w:tc>
          <w:tcPr>
            <w:tcW w:w="6062" w:type="dxa"/>
          </w:tcPr>
          <w:p w:rsidR="00741CB9" w:rsidRDefault="001D1455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ТЗ.0002</w:t>
            </w:r>
          </w:p>
        </w:tc>
        <w:tc>
          <w:tcPr>
            <w:tcW w:w="4111" w:type="dxa"/>
          </w:tcPr>
          <w:p w:rsidR="00741CB9" w:rsidRDefault="00741CB9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741CB9" w:rsidRDefault="00741CB9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741CB9" w:rsidRDefault="001D1455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741CB9" w:rsidRDefault="001D1455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генерального директора</w:t>
            </w:r>
          </w:p>
          <w:p w:rsidR="00741CB9" w:rsidRDefault="001D1455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741CB9" w:rsidRDefault="001D1455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741CB9" w:rsidRDefault="001D1455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___________А.И. Таранков </w:t>
            </w:r>
          </w:p>
          <w:p w:rsidR="00741CB9" w:rsidRDefault="001D1455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2026 г.</w:t>
            </w:r>
          </w:p>
          <w:p w:rsidR="00741CB9" w:rsidRDefault="00741CB9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741CB9" w:rsidRDefault="001D1455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41CB9" w:rsidRDefault="001D1455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41CB9" w:rsidRDefault="001D145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ТЕХНИЧЕСКОЕ ЗАДАНИЕ</w:t>
      </w:r>
    </w:p>
    <w:p w:rsidR="00741CB9" w:rsidRDefault="001D1455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на проведение закупки на поставку</w:t>
      </w:r>
    </w:p>
    <w:p w:rsidR="00741CB9" w:rsidRDefault="001D1455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предохранителей.</w:t>
      </w:r>
    </w:p>
    <w:p w:rsidR="00741CB9" w:rsidRDefault="001D1455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41CB9" w:rsidRDefault="001D145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41CB9" w:rsidRDefault="001D145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1.1 Заказчик: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АО «Россети Сибирь Тываэнерго»</w:t>
      </w:r>
      <w:r>
        <w:rPr>
          <w:rFonts w:ascii="Times New Roman" w:eastAsia="Times New Roman" w:hAnsi="Times New Roman"/>
          <w:i/>
          <w:sz w:val="26"/>
          <w:szCs w:val="26"/>
        </w:rPr>
        <w:t>.</w:t>
      </w:r>
    </w:p>
    <w:p w:rsidR="00741CB9" w:rsidRDefault="001D14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1.2 Предмет закупки: поставка предохранителей.</w:t>
      </w:r>
    </w:p>
    <w:p w:rsidR="00741CB9" w:rsidRDefault="001D145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2. Место, срок и условия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41CB9" w:rsidRDefault="001D1455">
      <w:pPr>
        <w:shd w:val="clear" w:color="auto" w:fill="FFFFFF"/>
        <w:tabs>
          <w:tab w:val="left" w:pos="843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2.1 Место поставки: </w:t>
      </w:r>
      <w:r>
        <w:rPr>
          <w:rFonts w:ascii="Times New Roman CYR" w:hAnsi="Times New Roman CYR" w:cs="Times New Roman CYR"/>
          <w:sz w:val="26"/>
          <w:szCs w:val="26"/>
        </w:rPr>
        <w:t>в центральный склад АО «Россети Сибирь Тываэнерго» г. Кызыл, ул. Колхозная, д. 2Б</w:t>
      </w:r>
    </w:p>
    <w:p w:rsidR="00741CB9" w:rsidRDefault="001D14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2.2 </w:t>
      </w:r>
      <w:r>
        <w:rPr>
          <w:rFonts w:ascii="Times New Roman" w:eastAsia="Times New Roman" w:hAnsi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транспортными средствами </w:t>
      </w:r>
      <w:r>
        <w:rPr>
          <w:rFonts w:ascii="Times New Roman" w:eastAsia="Times New Roman" w:hAnsi="Times New Roman"/>
          <w:sz w:val="26"/>
          <w:szCs w:val="26"/>
        </w:rPr>
        <w:t>до места поставки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.</w:t>
      </w:r>
    </w:p>
    <w:p w:rsidR="00741CB9" w:rsidRDefault="001D1455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Маркировка, условия транспортирования,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</w:t>
      </w:r>
      <w:r>
        <w:rPr>
          <w:rFonts w:ascii="Times New Roman" w:hAnsi="Times New Roman"/>
          <w:sz w:val="26"/>
          <w:szCs w:val="26"/>
        </w:rPr>
        <w:t>указанным в технических условиях изготовителя продукции</w:t>
      </w:r>
      <w:r>
        <w:rPr>
          <w:rFonts w:ascii="Times New Roman CYR" w:eastAsia="Times New Roman" w:hAnsi="Times New Roman CYR" w:cs="Times New Roman CYR"/>
          <w:i/>
          <w:sz w:val="26"/>
          <w:szCs w:val="26"/>
          <w:lang w:eastAsia="ru-RU"/>
        </w:rPr>
        <w:t>.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Порядок отгрузки, специальные требования к таре и упаковке должны быть определены в договоре на поставку продукции. </w:t>
      </w:r>
    </w:p>
    <w:p w:rsidR="00741CB9" w:rsidRDefault="001D14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2.3 Срок поставки: </w:t>
      </w:r>
      <w:r>
        <w:rPr>
          <w:rFonts w:ascii="Times New Roman CYR" w:hAnsi="Times New Roman CYR" w:cs="Times New Roman CYR"/>
          <w:sz w:val="26"/>
          <w:szCs w:val="26"/>
        </w:rPr>
        <w:t>в течении 30-ти дней с момента заключения договора.</w:t>
      </w:r>
    </w:p>
    <w:p w:rsidR="00741CB9" w:rsidRDefault="001D14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41CB9" w:rsidRDefault="001D14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3. Цена, перечень и объемы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41CB9" w:rsidRDefault="001D14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Цена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 CYR" w:eastAsia="Times New Roman" w:hAnsi="Times New Roman CYR" w:cs="Times New Roman CYR"/>
          <w:sz w:val="26"/>
          <w:szCs w:val="26"/>
        </w:rPr>
        <w:t>перечень и объемы поставки указаны в приложении 1.</w:t>
      </w:r>
    </w:p>
    <w:p w:rsidR="00741CB9" w:rsidRDefault="001D1455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3.2. </w:t>
      </w:r>
      <w:r>
        <w:rPr>
          <w:rFonts w:ascii="Times New Roman" w:eastAsia="Times New Roman" w:hAnsi="Times New Roman"/>
          <w:sz w:val="26"/>
          <w:szCs w:val="26"/>
        </w:rPr>
        <w:t>Все налоги, сборы, отчисления и другие платежи, включая таможенные платежи и сборы, а также расходы на транспортировку продукции до места поставки, стоимость тары и упаковки, гарантийные обязательства включены в стоимость заявки/предложения участника</w:t>
      </w:r>
      <w:r>
        <w:rPr>
          <w:rFonts w:ascii="Times New Roman CYR" w:eastAsia="Times New Roman" w:hAnsi="Times New Roman CYR" w:cs="Times New Roman CYR"/>
          <w:i/>
          <w:sz w:val="26"/>
          <w:szCs w:val="26"/>
          <w:lang w:eastAsia="ru-RU"/>
        </w:rPr>
        <w:t>.</w:t>
      </w:r>
    </w:p>
    <w:p w:rsidR="00741CB9" w:rsidRDefault="001D1455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41CB9" w:rsidRDefault="001D14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Общие требования к поставляемой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41CB9" w:rsidRDefault="001D145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4.1. Поставляемая продукция должна быть изготовлена в год поставки или предшествующий ему.</w:t>
      </w:r>
    </w:p>
    <w:p w:rsidR="00741CB9" w:rsidRDefault="001D145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4.2.</w:t>
      </w:r>
      <w: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</w:rPr>
        <w:t>Продукция должна соответствовать требованиям:</w:t>
      </w:r>
    </w:p>
    <w:p w:rsidR="00741CB9" w:rsidRDefault="001D145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– Положения ПАО «Россети» О единой технической политике в электросетевом комплексе.</w:t>
      </w:r>
    </w:p>
    <w:p w:rsidR="00741CB9" w:rsidRDefault="001D145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4.3. 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</w:t>
      </w:r>
    </w:p>
    <w:p w:rsidR="00741CB9" w:rsidRDefault="001D145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 xml:space="preserve">4.4. </w:t>
      </w:r>
      <w:r>
        <w:rPr>
          <w:rFonts w:ascii="Times New Roman" w:eastAsia="Times New Roman" w:hAnsi="Times New Roman"/>
          <w:sz w:val="26"/>
          <w:szCs w:val="26"/>
        </w:rPr>
        <w:t>Вся сопроводительная документация должна быть составлена на русском языке и передана заказчику вместе с поставляемой продукцией</w:t>
      </w:r>
      <w:r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741CB9" w:rsidRDefault="001D145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4.5. </w:t>
      </w: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741CB9" w:rsidRDefault="001D145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4.6. </w:t>
      </w:r>
      <w:r>
        <w:rPr>
          <w:rFonts w:ascii="Times New Roman" w:eastAsia="Times New Roman" w:hAnsi="Times New Roman"/>
          <w:sz w:val="26"/>
          <w:szCs w:val="26"/>
        </w:rPr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</w:t>
      </w:r>
      <w:r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741CB9" w:rsidRDefault="001D14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41CB9" w:rsidRDefault="001D14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5.</w:t>
      </w: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Гарантийные обязательства.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41CB9" w:rsidRDefault="001D145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Срок гарантии на поставляемую продукцию должен быть не менее </w:t>
      </w:r>
      <w:r w:rsidR="00E679B1">
        <w:rPr>
          <w:rFonts w:ascii="Times New Roman CYR" w:eastAsia="Times New Roman" w:hAnsi="Times New Roman CYR" w:cs="Times New Roman CYR"/>
          <w:sz w:val="26"/>
          <w:szCs w:val="26"/>
        </w:rPr>
        <w:t>2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лет. Время начала исчисления гарантийного срока – с момента приемки продукции Заказчиком.</w:t>
      </w:r>
    </w:p>
    <w:p w:rsidR="00741CB9" w:rsidRDefault="002F4CAB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Поставщик</w:t>
      </w:r>
      <w:r w:rsidR="001D1455">
        <w:rPr>
          <w:rFonts w:ascii="Times New Roman CYR" w:eastAsia="Times New Roman" w:hAnsi="Times New Roman CYR" w:cs="Times New Roman CYR"/>
          <w:sz w:val="26"/>
          <w:szCs w:val="26"/>
        </w:rPr>
        <w:t xml:space="preserve">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:rsidR="00741CB9" w:rsidRDefault="001D145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41CB9" w:rsidRDefault="001D1455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6. Правила приемки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41CB9" w:rsidRDefault="001D1455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Вся поставляемая продукция проходит входной ко</w:t>
      </w:r>
      <w:bookmarkStart w:id="0" w:name="_GoBack"/>
      <w:bookmarkEnd w:id="0"/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нтроль, осуществляемый представителями </w:t>
      </w:r>
      <w:r>
        <w:rPr>
          <w:rFonts w:ascii="Times New Roman CYR" w:eastAsia="Times New Roman" w:hAnsi="Times New Roman CYR" w:cs="Times New Roman CYR"/>
          <w:sz w:val="26"/>
          <w:szCs w:val="26"/>
        </w:rPr>
        <w:t>АО «Россети Сибирь Тываэнерго»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при получении на склад.</w:t>
      </w:r>
    </w:p>
    <w:p w:rsidR="00741CB9" w:rsidRDefault="001D1455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741CB9" w:rsidRDefault="001D1455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741CB9" w:rsidRDefault="001D1455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 приемке продукции осуществляется:</w:t>
      </w:r>
    </w:p>
    <w:p w:rsidR="00741CB9" w:rsidRDefault="001D1455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внешний осмотр тары и упаковки:</w:t>
      </w:r>
    </w:p>
    <w:p w:rsidR="00741CB9" w:rsidRDefault="001D1455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</w:p>
    <w:p w:rsidR="00741CB9" w:rsidRDefault="001D1455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741CB9" w:rsidRDefault="001D1455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741CB9" w:rsidRDefault="001D1455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741CB9" w:rsidRDefault="001D1455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741CB9" w:rsidRDefault="002F4CAB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В случае выявления дефектов, поставщик</w:t>
      </w:r>
      <w:r w:rsidR="001D1455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обязан за свой счет заменить поставленную продукцию.</w:t>
      </w:r>
    </w:p>
    <w:p w:rsidR="00741CB9" w:rsidRDefault="00741CB9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9"/>
        <w:gridCol w:w="1150"/>
        <w:gridCol w:w="4146"/>
        <w:gridCol w:w="1321"/>
        <w:gridCol w:w="2269"/>
      </w:tblGrid>
      <w:tr w:rsidR="00741CB9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CB9" w:rsidRDefault="001D145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№ 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CB9" w:rsidRDefault="001D145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Дата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CB9" w:rsidRDefault="001D145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Должность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CB9" w:rsidRDefault="001D145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Подпись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CB9" w:rsidRDefault="001D145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ФИО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41CB9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CB9" w:rsidRDefault="001D145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CB9" w:rsidRDefault="001D145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CB9" w:rsidRDefault="001D1455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ПАО "Россети Сибирь» ДТОиРОЭХ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CB9" w:rsidRDefault="00741CB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CB9" w:rsidRDefault="001D1455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Гаммель А.Я.</w:t>
            </w:r>
          </w:p>
        </w:tc>
      </w:tr>
      <w:tr w:rsidR="00741CB9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CB9" w:rsidRDefault="001D145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CB9" w:rsidRDefault="001D145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CB9" w:rsidRDefault="001D1455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отдела логистики и МТО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CB9" w:rsidRDefault="00741CB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CB9" w:rsidRDefault="001D1455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Власов В.В.</w:t>
            </w:r>
          </w:p>
        </w:tc>
      </w:tr>
      <w:tr w:rsidR="00741CB9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CB9" w:rsidRDefault="001D145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CB9" w:rsidRDefault="001D145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CB9" w:rsidRDefault="001D1455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Заместитель главного инженера по эксплуатации – начальник УТОиРОЭХ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CB9" w:rsidRDefault="00741CB9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CB9" w:rsidRDefault="001D1455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Князев В.В.</w:t>
            </w:r>
          </w:p>
        </w:tc>
      </w:tr>
    </w:tbl>
    <w:p w:rsidR="001D1455" w:rsidRDefault="001D1455">
      <w:pPr>
        <w:spacing w:after="0" w:line="240" w:lineRule="auto"/>
        <w:jc w:val="both"/>
        <w:rPr>
          <w:rFonts w:ascii="Times New Roman" w:eastAsia="Times New Roman" w:hAnsi="Times New Roman"/>
          <w:b/>
          <w:u w:val="single"/>
        </w:rPr>
      </w:pPr>
    </w:p>
    <w:sectPr w:rsidR="001D1455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CB9" w:rsidRDefault="001D1455">
      <w:pPr>
        <w:spacing w:after="0" w:line="240" w:lineRule="auto"/>
      </w:pPr>
      <w:r>
        <w:separator/>
      </w:r>
    </w:p>
  </w:endnote>
  <w:endnote w:type="continuationSeparator" w:id="0">
    <w:p w:rsidR="00741CB9" w:rsidRDefault="001D1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CB9" w:rsidRDefault="001D1455">
      <w:pPr>
        <w:spacing w:after="0" w:line="240" w:lineRule="auto"/>
      </w:pPr>
      <w:r>
        <w:separator/>
      </w:r>
    </w:p>
  </w:footnote>
  <w:footnote w:type="continuationSeparator" w:id="0">
    <w:p w:rsidR="00741CB9" w:rsidRDefault="001D14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CB9"/>
    <w:rsid w:val="001D1455"/>
    <w:rsid w:val="002F4CAB"/>
    <w:rsid w:val="00741CB9"/>
    <w:rsid w:val="00B42E55"/>
    <w:rsid w:val="00E67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B414B"/>
  <w15:docId w15:val="{56DD8CA8-5F6A-4755-9A78-A00752135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character" w:customStyle="1" w:styleId="msochangeprop0">
    <w:name w:val="msochangeprop"/>
    <w:basedOn w:val="a0"/>
  </w:style>
  <w:style w:type="character" w:customStyle="1" w:styleId="msoins0">
    <w:name w:val="msoins"/>
    <w:basedOn w:val="a0"/>
  </w:style>
  <w:style w:type="character" w:customStyle="1" w:styleId="match1">
    <w:name w:val="match1"/>
    <w:basedOn w:val="a0"/>
    <w:rPr>
      <w:color w:val="000000"/>
      <w:shd w:val="clear" w:color="auto" w:fill="FFF152"/>
    </w:rPr>
  </w:style>
  <w:style w:type="character" w:customStyle="1" w:styleId="msodel0">
    <w:name w:val="msodel"/>
    <w:basedOn w:val="a0"/>
  </w:style>
  <w:style w:type="paragraph" w:styleId="af4">
    <w:name w:val="header"/>
    <w:basedOn w:val="a"/>
    <w:link w:val="af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</w:style>
  <w:style w:type="paragraph" w:styleId="af6">
    <w:name w:val="foot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</w:style>
  <w:style w:type="table" w:styleId="af8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a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styleId="afb">
    <w:name w:val="Revision"/>
    <w:hidden/>
    <w:uiPriority w:val="99"/>
    <w:semiHidden/>
    <w:pPr>
      <w:spacing w:after="0" w:line="240" w:lineRule="auto"/>
    </w:p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hAnsi="Segoe UI" w:cs="Segoe UI"/>
      <w:sz w:val="18"/>
      <w:szCs w:val="18"/>
    </w:rPr>
  </w:style>
  <w:style w:type="character" w:styleId="afe">
    <w:name w:val="Strong"/>
    <w:basedOn w:val="a0"/>
    <w:uiPriority w:val="22"/>
    <w:qFormat/>
    <w:rPr>
      <w:b/>
      <w:bCs/>
    </w:rPr>
  </w:style>
  <w:style w:type="paragraph" w:customStyle="1" w:styleId="characteristic-with-dashedtitle">
    <w:name w:val="characteristic-with-dashed__title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646</Words>
  <Characters>3688</Characters>
  <Application>Microsoft Office Word</Application>
  <DocSecurity>0</DocSecurity>
  <Lines>30</Lines>
  <Paragraphs>8</Paragraphs>
  <ScaleCrop>false</ScaleCrop>
  <Company/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lastModifiedBy>Золотухина Вера Александровна</cp:lastModifiedBy>
  <cp:revision>19</cp:revision>
  <dcterms:created xsi:type="dcterms:W3CDTF">2023-08-21T12:24:00Z</dcterms:created>
  <dcterms:modified xsi:type="dcterms:W3CDTF">2026-06-09T08:32:00Z</dcterms:modified>
</cp:coreProperties>
</file>